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82" w:rsidRDefault="009A0482" w:rsidP="009B2D32">
      <w:pPr>
        <w:pStyle w:val="1"/>
        <w:ind w:firstLine="240"/>
      </w:pPr>
    </w:p>
    <w:p w:rsidR="009A0482" w:rsidRDefault="009B2D32">
      <w:pPr>
        <w:tabs>
          <w:tab w:val="center" w:pos="4153"/>
          <w:tab w:val="left" w:pos="5595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内蒙古自治区文化馆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关于开展</w:t>
      </w:r>
    </w:p>
    <w:p w:rsidR="009A0482" w:rsidRDefault="009B2D32">
      <w:pPr>
        <w:pStyle w:val="a4"/>
        <w:spacing w:before="0" w:after="0" w:line="560" w:lineRule="exact"/>
        <w:outlineLvl w:val="9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群众剧场、多功能厅及录音棚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运营服务</w:t>
      </w:r>
    </w:p>
    <w:p w:rsidR="009A0482" w:rsidRDefault="009B2D3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采购市场调研的函</w:t>
      </w:r>
    </w:p>
    <w:p w:rsidR="009A0482" w:rsidRDefault="009A048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</w:p>
    <w:bookmarkEnd w:id="0"/>
    <w:p w:rsidR="009A0482" w:rsidRDefault="009A048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根据《中华人民共和国政府采购法》和《中华人民共和国政府采购法实施条例》等有关规定和要求，我单位需要采购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群众剧场、多功能厅及录音棚运营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服务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，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现拟开展市场调研工作，请有意向的单位按要求递交相关资料。</w:t>
      </w:r>
    </w:p>
    <w:p w:rsidR="009A0482" w:rsidRDefault="009B2D32">
      <w:pPr>
        <w:spacing w:line="520" w:lineRule="exact"/>
        <w:ind w:firstLineChars="200" w:firstLine="640"/>
        <w:rPr>
          <w:rFonts w:ascii="国标黑体" w:eastAsia="国标黑体" w:hAnsi="国标黑体" w:cs="国标黑体"/>
          <w:sz w:val="32"/>
          <w:szCs w:val="32"/>
        </w:rPr>
      </w:pPr>
      <w:r>
        <w:rPr>
          <w:rFonts w:ascii="国标黑体" w:eastAsia="国标黑体" w:hAnsi="国标黑体" w:cs="国标黑体" w:hint="eastAsia"/>
          <w:sz w:val="32"/>
          <w:szCs w:val="32"/>
        </w:rPr>
        <w:t>一、项目名称</w:t>
      </w:r>
    </w:p>
    <w:p w:rsidR="009A0482" w:rsidRDefault="009B2D32">
      <w:pPr>
        <w:pStyle w:val="a4"/>
        <w:spacing w:before="0" w:after="0" w:line="560" w:lineRule="exact"/>
        <w:ind w:firstLineChars="200" w:firstLine="640"/>
        <w:jc w:val="left"/>
        <w:outlineLvl w:val="9"/>
        <w:rPr>
          <w:rFonts w:ascii="国标仿宋-GB/T 2312" w:eastAsia="国标仿宋-GB/T 2312" w:hAnsi="国标仿宋-GB/T 2312" w:cs="国标仿宋-GB/T 2312"/>
          <w:b w:val="0"/>
          <w:bCs w:val="0"/>
        </w:rPr>
      </w:pPr>
      <w:r>
        <w:rPr>
          <w:rFonts w:ascii="国标仿宋-GB/T 2312" w:eastAsia="国标仿宋-GB/T 2312" w:hAnsi="国标仿宋-GB/T 2312" w:cs="国标仿宋-GB/T 2312"/>
          <w:b w:val="0"/>
          <w:bCs w:val="0"/>
        </w:rPr>
        <w:t>内蒙古自治区文化馆</w:t>
      </w:r>
      <w:r>
        <w:rPr>
          <w:rFonts w:ascii="国标仿宋-GB/T 2312" w:eastAsia="国标仿宋-GB/T 2312" w:hAnsi="国标仿宋-GB/T 2312" w:cs="国标仿宋-GB/T 2312" w:hint="eastAsia"/>
          <w:b w:val="0"/>
          <w:bCs w:val="0"/>
        </w:rPr>
        <w:t>群众剧场、多功能厅及录音棚运营服务采购</w:t>
      </w:r>
    </w:p>
    <w:p w:rsidR="009A0482" w:rsidRDefault="009B2D32">
      <w:pPr>
        <w:spacing w:line="520" w:lineRule="exact"/>
        <w:ind w:firstLineChars="200" w:firstLine="640"/>
        <w:rPr>
          <w:rFonts w:ascii="国标黑体" w:eastAsia="国标黑体" w:hAnsi="国标黑体" w:cs="国标黑体"/>
          <w:sz w:val="32"/>
          <w:szCs w:val="32"/>
        </w:rPr>
      </w:pPr>
      <w:r>
        <w:rPr>
          <w:rFonts w:ascii="国标黑体" w:eastAsia="国标黑体" w:hAnsi="国标黑体" w:cs="国标黑体"/>
          <w:sz w:val="32"/>
          <w:szCs w:val="32"/>
        </w:rPr>
        <w:t>二、</w:t>
      </w:r>
      <w:r>
        <w:rPr>
          <w:rFonts w:ascii="国标黑体" w:eastAsia="国标黑体" w:hAnsi="国标黑体" w:cs="国标黑体" w:hint="eastAsia"/>
          <w:sz w:val="32"/>
          <w:szCs w:val="32"/>
        </w:rPr>
        <w:t>控制价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149.3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万元</w:t>
      </w:r>
    </w:p>
    <w:p w:rsidR="009A0482" w:rsidRDefault="009B2D32">
      <w:pPr>
        <w:spacing w:line="520" w:lineRule="exact"/>
        <w:ind w:firstLineChars="200" w:firstLine="640"/>
        <w:rPr>
          <w:rFonts w:ascii="国标黑体" w:eastAsia="国标黑体" w:hAnsi="国标黑体" w:cs="国标黑体"/>
          <w:sz w:val="32"/>
          <w:szCs w:val="32"/>
        </w:rPr>
      </w:pPr>
      <w:r>
        <w:rPr>
          <w:rFonts w:ascii="国标黑体" w:eastAsia="国标黑体" w:hAnsi="国标黑体" w:cs="国标黑体"/>
          <w:sz w:val="32"/>
          <w:szCs w:val="32"/>
        </w:rPr>
        <w:t>三、采购内容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/>
          <w:sz w:val="32"/>
          <w:szCs w:val="32"/>
        </w:rPr>
        <w:t>采购服务内容明细见附件。</w:t>
      </w:r>
    </w:p>
    <w:p w:rsidR="009A0482" w:rsidRDefault="009B2D32">
      <w:pPr>
        <w:spacing w:line="520" w:lineRule="exact"/>
        <w:ind w:firstLineChars="200" w:firstLine="640"/>
        <w:rPr>
          <w:rFonts w:ascii="国标黑体" w:eastAsia="国标黑体" w:hAnsi="国标黑体" w:cs="国标黑体"/>
          <w:sz w:val="32"/>
          <w:szCs w:val="32"/>
        </w:rPr>
      </w:pPr>
      <w:r>
        <w:rPr>
          <w:rFonts w:ascii="国标黑体" w:eastAsia="国标黑体" w:hAnsi="国标黑体" w:cs="国标黑体"/>
          <w:sz w:val="32"/>
          <w:szCs w:val="32"/>
        </w:rPr>
        <w:t>四、服务地址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/>
          <w:sz w:val="32"/>
          <w:szCs w:val="32"/>
        </w:rPr>
        <w:t>内蒙古群众艺术馆（回民区群艺馆巷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1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号）。</w:t>
      </w:r>
    </w:p>
    <w:p w:rsidR="009A0482" w:rsidRDefault="009B2D32">
      <w:pPr>
        <w:spacing w:line="520" w:lineRule="exact"/>
        <w:ind w:firstLineChars="200" w:firstLine="640"/>
        <w:rPr>
          <w:rFonts w:ascii="国标黑体" w:eastAsia="国标黑体" w:hAnsi="国标黑体" w:cs="国标黑体"/>
          <w:sz w:val="32"/>
          <w:szCs w:val="32"/>
        </w:rPr>
      </w:pPr>
      <w:r>
        <w:rPr>
          <w:rFonts w:ascii="国标黑体" w:eastAsia="国标黑体" w:hAnsi="国标黑体" w:cs="国标黑体"/>
          <w:sz w:val="32"/>
          <w:szCs w:val="32"/>
        </w:rPr>
        <w:t>五、询价单位资格要求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/>
          <w:sz w:val="32"/>
          <w:szCs w:val="32"/>
        </w:rPr>
        <w:t>1.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必须是独立注册的法人，具备合格有效的营业执照。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/>
          <w:sz w:val="32"/>
          <w:szCs w:val="32"/>
        </w:rPr>
        <w:t>2.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具有从事本项目的相关资质。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/>
          <w:sz w:val="32"/>
          <w:szCs w:val="32"/>
        </w:rPr>
        <w:t>3.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具有独立承担民事责任的能力。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/>
          <w:sz w:val="32"/>
          <w:szCs w:val="32"/>
        </w:rPr>
        <w:t>4.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必须具有对公银行账户。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/>
          <w:sz w:val="32"/>
          <w:szCs w:val="32"/>
        </w:rPr>
        <w:t>5.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企业未被纳入失信被执行人名单。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/>
          <w:sz w:val="32"/>
          <w:szCs w:val="32"/>
        </w:rPr>
        <w:t>6.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本项目不接受联合体参与。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/>
          <w:sz w:val="32"/>
          <w:szCs w:val="32"/>
        </w:rPr>
        <w:lastRenderedPageBreak/>
        <w:t>7.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法律、行政法规规定的其他条件。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/>
          <w:sz w:val="32"/>
          <w:szCs w:val="32"/>
        </w:rPr>
        <w:t>8.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针对本项目的询价表。</w:t>
      </w:r>
    </w:p>
    <w:p w:rsidR="009A0482" w:rsidRDefault="009B2D32">
      <w:pPr>
        <w:spacing w:line="520" w:lineRule="exact"/>
        <w:ind w:firstLineChars="200" w:firstLine="640"/>
        <w:rPr>
          <w:rFonts w:ascii="国标黑体" w:eastAsia="国标黑体" w:hAnsi="国标黑体" w:cs="国标黑体"/>
          <w:sz w:val="32"/>
          <w:szCs w:val="32"/>
        </w:rPr>
      </w:pPr>
      <w:r>
        <w:rPr>
          <w:rFonts w:ascii="国标黑体" w:eastAsia="国标黑体" w:hAnsi="国标黑体" w:cs="国标黑体"/>
          <w:sz w:val="32"/>
          <w:szCs w:val="32"/>
        </w:rPr>
        <w:t>六、报送材料要求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/>
          <w:sz w:val="32"/>
          <w:szCs w:val="32"/>
        </w:rPr>
        <w:t>1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、供应商应按照各内容要求，提供详细的报价方案（加盖单位公章），应包括各项单价、各项总价、整体总价等内容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(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包含税费等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)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和从事相关业务的证明资料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(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加盖单位公章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)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。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/>
          <w:sz w:val="32"/>
          <w:szCs w:val="32"/>
        </w:rPr>
        <w:t>2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、供应商应对所提供的全部资料的真实性、合法性承担法律责任。未按要求提供的文件将不作为参考依据。</w:t>
      </w:r>
    </w:p>
    <w:p w:rsidR="009A0482" w:rsidRDefault="009B2D32">
      <w:pPr>
        <w:spacing w:line="520" w:lineRule="exact"/>
        <w:ind w:firstLineChars="200" w:firstLine="640"/>
        <w:rPr>
          <w:rFonts w:ascii="国标黑体" w:eastAsia="国标黑体" w:hAnsi="国标黑体" w:cs="国标黑体"/>
          <w:sz w:val="32"/>
          <w:szCs w:val="32"/>
        </w:rPr>
      </w:pPr>
      <w:r>
        <w:rPr>
          <w:rFonts w:ascii="国标黑体" w:eastAsia="国标黑体" w:hAnsi="国标黑体" w:cs="国标黑体"/>
          <w:sz w:val="32"/>
          <w:szCs w:val="32"/>
        </w:rPr>
        <w:t>七、材料报送时间及方式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/>
          <w:sz w:val="32"/>
          <w:szCs w:val="32"/>
        </w:rPr>
        <w:t>须在本通知规定的截止时间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(202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5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年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7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月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25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日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1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7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:00)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前，将加盖公章的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PDF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文件发送邮箱：</w:t>
      </w:r>
      <w:hyperlink r:id="rId4" w:history="1">
        <w:r>
          <w:rPr>
            <w:rStyle w:val="a5"/>
            <w:rFonts w:ascii="国标仿宋-GB/T 2312" w:eastAsia="国标仿宋-GB/T 2312" w:hAnsi="国标仿宋-GB/T 2312" w:cs="国标仿宋-GB/T 2312"/>
            <w:sz w:val="32"/>
            <w:szCs w:val="32"/>
          </w:rPr>
          <w:t>nmgwhgzhk@163.com</w:t>
        </w:r>
        <w:r>
          <w:rPr>
            <w:rStyle w:val="a5"/>
            <w:rFonts w:ascii="国标仿宋-GB/T 2312" w:eastAsia="国标仿宋-GB/T 2312" w:hAnsi="国标仿宋-GB/T 2312" w:cs="国标仿宋-GB/T 2312"/>
            <w:sz w:val="32"/>
            <w:szCs w:val="32"/>
          </w:rPr>
          <w:t>。</w:t>
        </w:r>
      </w:hyperlink>
    </w:p>
    <w:p w:rsidR="009A0482" w:rsidRDefault="009B2D32">
      <w:pPr>
        <w:spacing w:line="520" w:lineRule="exact"/>
        <w:ind w:firstLineChars="200" w:firstLine="640"/>
      </w:pP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纸质材料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响应文件递交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地址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：内蒙古自治区呼和浩特市回民区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群艺馆巷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1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号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内蒙古群众艺术馆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1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楼。</w:t>
      </w:r>
    </w:p>
    <w:p w:rsidR="009A0482" w:rsidRDefault="009B2D32">
      <w:pPr>
        <w:spacing w:line="520" w:lineRule="exact"/>
        <w:ind w:firstLineChars="200" w:firstLine="640"/>
        <w:rPr>
          <w:rFonts w:ascii="国标黑体" w:eastAsia="国标黑体" w:hAnsi="国标黑体" w:cs="国标黑体"/>
          <w:sz w:val="32"/>
          <w:szCs w:val="32"/>
        </w:rPr>
      </w:pPr>
      <w:r>
        <w:rPr>
          <w:rFonts w:ascii="国标黑体" w:eastAsia="国标黑体" w:hAnsi="国标黑体" w:cs="国标黑体"/>
          <w:sz w:val="32"/>
          <w:szCs w:val="32"/>
        </w:rPr>
        <w:t>八、注意事项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/>
          <w:sz w:val="32"/>
          <w:szCs w:val="32"/>
        </w:rPr>
        <w:t>我单位不负担此次市场调研所产生的费用，此次调研仅作为下一步政府采购的参考。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/>
          <w:sz w:val="32"/>
          <w:szCs w:val="32"/>
        </w:rPr>
        <w:t>联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 xml:space="preserve"> 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系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 xml:space="preserve"> 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人：赵博浩</w:t>
      </w:r>
    </w:p>
    <w:p w:rsidR="009A0482" w:rsidRDefault="009B2D3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/>
          <w:sz w:val="32"/>
          <w:szCs w:val="32"/>
        </w:rPr>
        <w:t>联系方式：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0471 369 1008</w:t>
      </w:r>
    </w:p>
    <w:p w:rsidR="009A0482" w:rsidRDefault="009A0482">
      <w:pPr>
        <w:spacing w:line="520" w:lineRule="exact"/>
        <w:rPr>
          <w:rFonts w:ascii="国标仿宋-GB/T 2312" w:eastAsia="国标仿宋-GB/T 2312" w:hAnsi="国标仿宋-GB/T 2312" w:cs="国标仿宋-GB/T 2312"/>
          <w:sz w:val="32"/>
          <w:szCs w:val="32"/>
        </w:rPr>
      </w:pPr>
    </w:p>
    <w:p w:rsidR="009A0482" w:rsidRDefault="009B2D32">
      <w:pPr>
        <w:spacing w:line="520" w:lineRule="exact"/>
        <w:ind w:leftChars="304" w:left="1690" w:hangingChars="300" w:hanging="960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黑体" w:eastAsia="国标黑体" w:hAnsi="国标黑体" w:cs="国标黑体"/>
          <w:sz w:val="32"/>
          <w:szCs w:val="32"/>
        </w:rPr>
        <w:t>附件：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内蒙古自治区文化馆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群众剧场、多功能厅及录音棚运营服务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方案</w:t>
      </w:r>
    </w:p>
    <w:p w:rsidR="009A0482" w:rsidRDefault="009A0482">
      <w:pPr>
        <w:spacing w:line="520" w:lineRule="exact"/>
        <w:ind w:firstLineChars="200" w:firstLine="640"/>
        <w:rPr>
          <w:rFonts w:ascii="国标仿宋-GB/T 2312" w:eastAsia="国标仿宋-GB/T 2312" w:hAnsi="国标仿宋-GB/T 2312" w:cs="国标仿宋-GB/T 2312"/>
          <w:sz w:val="32"/>
          <w:szCs w:val="32"/>
        </w:rPr>
      </w:pPr>
    </w:p>
    <w:p w:rsidR="009A0482" w:rsidRDefault="009A0482">
      <w:pPr>
        <w:pStyle w:val="1"/>
        <w:ind w:firstLineChars="0" w:firstLine="0"/>
        <w:rPr>
          <w:rFonts w:ascii="国标仿宋-GB/T 2312" w:eastAsia="国标仿宋-GB/T 2312" w:hAnsi="国标仿宋-GB/T 2312" w:cs="国标仿宋-GB/T 2312"/>
          <w:sz w:val="32"/>
          <w:szCs w:val="32"/>
        </w:rPr>
      </w:pPr>
    </w:p>
    <w:p w:rsidR="009A0482" w:rsidRDefault="009B2D32">
      <w:pPr>
        <w:spacing w:line="520" w:lineRule="exact"/>
        <w:ind w:firstLineChars="100" w:firstLine="320"/>
        <w:jc w:val="center"/>
        <w:rPr>
          <w:rFonts w:ascii="国标仿宋-GB/T 2312" w:eastAsia="国标仿宋-GB/T 2312" w:hAnsi="国标仿宋-GB/T 2312" w:cs="国标仿宋-GB/T 2312"/>
          <w:sz w:val="32"/>
          <w:szCs w:val="32"/>
        </w:rPr>
      </w:pP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 xml:space="preserve">             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内蒙古自治区文化馆</w:t>
      </w:r>
    </w:p>
    <w:p w:rsidR="009A0482" w:rsidRDefault="009B2D32">
      <w:pPr>
        <w:spacing w:line="52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 xml:space="preserve">             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202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5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年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7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月</w:t>
      </w:r>
      <w:r>
        <w:rPr>
          <w:rFonts w:ascii="国标仿宋-GB/T 2312" w:eastAsia="国标仿宋-GB/T 2312" w:hAnsi="国标仿宋-GB/T 2312" w:cs="国标仿宋-GB/T 2312" w:hint="eastAsia"/>
          <w:sz w:val="32"/>
          <w:szCs w:val="32"/>
        </w:rPr>
        <w:t>23</w:t>
      </w:r>
      <w:r>
        <w:rPr>
          <w:rFonts w:ascii="国标仿宋-GB/T 2312" w:eastAsia="国标仿宋-GB/T 2312" w:hAnsi="国标仿宋-GB/T 2312" w:cs="国标仿宋-GB/T 2312"/>
          <w:sz w:val="32"/>
          <w:szCs w:val="32"/>
        </w:rPr>
        <w:t>日</w:t>
      </w:r>
    </w:p>
    <w:p w:rsidR="009A0482" w:rsidRDefault="009A0482">
      <w:pPr>
        <w:tabs>
          <w:tab w:val="center" w:pos="4153"/>
          <w:tab w:val="left" w:pos="5595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A0482" w:rsidRDefault="009B2D32">
      <w:pPr>
        <w:tabs>
          <w:tab w:val="center" w:pos="4153"/>
          <w:tab w:val="left" w:pos="5595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内蒙古自治区文化馆</w:t>
      </w:r>
    </w:p>
    <w:p w:rsidR="009A0482" w:rsidRDefault="009B2D32">
      <w:pPr>
        <w:pStyle w:val="a4"/>
        <w:spacing w:before="0" w:after="0" w:line="560" w:lineRule="exact"/>
        <w:outlineLvl w:val="9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群众剧场、多功能厅及录音棚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运营服务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方案</w:t>
      </w:r>
    </w:p>
    <w:p w:rsidR="009A0482" w:rsidRDefault="009A0482"/>
    <w:p w:rsidR="009A0482" w:rsidRDefault="009B2D3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项目名称</w:t>
      </w:r>
    </w:p>
    <w:p w:rsidR="009A0482" w:rsidRDefault="009B2D32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群众</w:t>
      </w:r>
      <w:r>
        <w:rPr>
          <w:rFonts w:hint="eastAsia"/>
          <w:sz w:val="32"/>
          <w:szCs w:val="32"/>
        </w:rPr>
        <w:t>剧场</w:t>
      </w:r>
      <w:r>
        <w:rPr>
          <w:rFonts w:hint="eastAsia"/>
          <w:sz w:val="32"/>
          <w:szCs w:val="32"/>
        </w:rPr>
        <w:t>、多功能厅及录音棚运营服务</w:t>
      </w:r>
      <w:r>
        <w:rPr>
          <w:rFonts w:hint="eastAsia"/>
          <w:sz w:val="32"/>
          <w:szCs w:val="32"/>
        </w:rPr>
        <w:t>项目</w:t>
      </w:r>
    </w:p>
    <w:p w:rsidR="009A0482" w:rsidRDefault="009B2D3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、情况简介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内蒙古群众艺术馆位于呼和浩特市回民区</w:t>
      </w:r>
      <w:r>
        <w:rPr>
          <w:rFonts w:ascii="仿宋_GB2312" w:eastAsia="仿宋_GB2312" w:hAnsi="仿宋_GB2312" w:cs="仿宋_GB2312" w:hint="eastAsia"/>
          <w:sz w:val="32"/>
          <w:szCs w:val="32"/>
        </w:rPr>
        <w:t>群艺馆巷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，总占地面积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90.4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亩，地下一层，地上五层，总建筑面积为</w:t>
      </w:r>
      <w:r>
        <w:rPr>
          <w:rFonts w:ascii="仿宋_GB2312" w:eastAsia="仿宋_GB2312" w:hAnsi="仿宋_GB2312" w:cs="仿宋_GB2312" w:hint="eastAsia"/>
          <w:sz w:val="32"/>
          <w:szCs w:val="32"/>
        </w:rPr>
        <w:t>47943.9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平方米。内蒙古群众艺术馆作为全区群众文化的龙头，肩负着对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全区公共文化事业的指导示范、创作研究、培训辅导、展演展示等重要任务，面向群众提供各类公共文化服务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。为给群众提供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功能齐全的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活动场所，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</w:t>
      </w:r>
      <w:r>
        <w:rPr>
          <w:rFonts w:ascii="仿宋_GB2312" w:eastAsia="仿宋_GB2312" w:hAnsi="仿宋_GB2312" w:cs="仿宋_GB2312" w:hint="eastAsia"/>
          <w:sz w:val="32"/>
          <w:szCs w:val="32"/>
        </w:rPr>
        <w:t>拟聘请专业单位或机构对剧场、多功能厅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hint="eastAsia"/>
          <w:sz w:val="32"/>
          <w:szCs w:val="32"/>
        </w:rPr>
        <w:t>录音棚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灯光、音响、舞台机械、多媒体设备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、录音棚、多媒体</w:t>
      </w:r>
      <w:r>
        <w:rPr>
          <w:rFonts w:ascii="仿宋_GB2312" w:eastAsia="仿宋_GB2312" w:hAnsi="仿宋_GB2312" w:cs="仿宋_GB2312" w:hint="eastAsia"/>
          <w:sz w:val="32"/>
          <w:szCs w:val="32"/>
        </w:rPr>
        <w:t>设备提供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服务。</w:t>
      </w:r>
    </w:p>
    <w:p w:rsidR="009A0482" w:rsidRDefault="009B2D3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、管理服务内容及要求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内蒙古</w:t>
      </w:r>
      <w:r>
        <w:rPr>
          <w:rFonts w:ascii="仿宋_GB2312" w:eastAsia="仿宋_GB2312" w:hAnsi="仿宋_GB2312" w:cs="仿宋_GB2312" w:hint="eastAsia"/>
          <w:sz w:val="32"/>
          <w:szCs w:val="32"/>
        </w:rPr>
        <w:t>群众艺术馆</w:t>
      </w:r>
      <w:r>
        <w:rPr>
          <w:rFonts w:ascii="仿宋_GB2312" w:eastAsia="仿宋_GB2312" w:hAnsi="仿宋_GB2312" w:cs="仿宋_GB2312" w:hint="eastAsia"/>
          <w:sz w:val="32"/>
          <w:szCs w:val="32"/>
        </w:rPr>
        <w:t>群众</w:t>
      </w:r>
      <w:r>
        <w:rPr>
          <w:rFonts w:ascii="仿宋_GB2312" w:eastAsia="仿宋_GB2312" w:hAnsi="仿宋_GB2312" w:cs="仿宋_GB2312" w:hint="eastAsia"/>
          <w:sz w:val="32"/>
          <w:szCs w:val="32"/>
        </w:rPr>
        <w:t>剧场</w:t>
      </w:r>
      <w:r>
        <w:rPr>
          <w:rFonts w:ascii="仿宋_GB2312" w:eastAsia="仿宋_GB2312" w:hAnsi="仿宋_GB2312" w:cs="仿宋_GB2312" w:hint="eastAsia"/>
          <w:sz w:val="32"/>
          <w:szCs w:val="32"/>
        </w:rPr>
        <w:t>、多功能厅及录音棚运营服务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，管理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、操作、</w:t>
      </w:r>
      <w:r>
        <w:rPr>
          <w:rFonts w:ascii="仿宋_GB2312" w:eastAsia="仿宋_GB2312" w:hAnsi="仿宋_GB2312" w:cs="仿宋_GB2312" w:hint="eastAsia"/>
          <w:sz w:val="32"/>
          <w:szCs w:val="32"/>
        </w:rPr>
        <w:t>维护</w:t>
      </w:r>
      <w:r>
        <w:rPr>
          <w:rFonts w:ascii="仿宋_GB2312" w:eastAsia="仿宋_GB2312" w:hAnsi="仿宋_GB2312" w:cs="仿宋_GB2312" w:hint="eastAsia"/>
          <w:sz w:val="32"/>
          <w:szCs w:val="32"/>
        </w:rPr>
        <w:t>、保养</w:t>
      </w:r>
      <w:r>
        <w:rPr>
          <w:rFonts w:ascii="仿宋_GB2312" w:eastAsia="仿宋_GB2312" w:hAnsi="仿宋_GB2312" w:cs="仿宋_GB2312" w:hint="eastAsia"/>
          <w:sz w:val="32"/>
          <w:szCs w:val="32"/>
        </w:rPr>
        <w:t>群众艺术馆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相关功能室</w:t>
      </w:r>
      <w:r>
        <w:rPr>
          <w:rFonts w:ascii="仿宋_GB2312" w:eastAsia="仿宋_GB2312" w:hAnsi="仿宋_GB2312" w:cs="仿宋_GB2312" w:hint="eastAsia"/>
          <w:sz w:val="32"/>
          <w:szCs w:val="32"/>
        </w:rPr>
        <w:t>内</w:t>
      </w:r>
      <w:r>
        <w:rPr>
          <w:rFonts w:ascii="仿宋_GB2312" w:eastAsia="仿宋_GB2312" w:hAnsi="仿宋_GB2312" w:cs="仿宋_GB2312"/>
          <w:sz w:val="32"/>
          <w:szCs w:val="32"/>
        </w:rPr>
        <w:t>灯光、音响</w:t>
      </w:r>
      <w:r>
        <w:rPr>
          <w:rFonts w:ascii="仿宋_GB2312" w:eastAsia="仿宋_GB2312" w:hAnsi="仿宋_GB2312" w:cs="仿宋_GB2312"/>
          <w:sz w:val="32"/>
          <w:szCs w:val="32"/>
        </w:rPr>
        <w:t>、舞台机械、多媒体设备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、录音设备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等设施设备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，具体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包括：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</w:t>
      </w:r>
      <w:r>
        <w:rPr>
          <w:rFonts w:ascii="仿宋_GB2312" w:eastAsia="仿宋_GB2312" w:hAnsi="仿宋_GB2312" w:cs="仿宋_GB2312" w:hint="eastAsia"/>
          <w:sz w:val="32"/>
          <w:szCs w:val="32"/>
        </w:rPr>
        <w:t>，辅助采购方及剧场使用方提供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剧场</w:t>
      </w:r>
      <w:r>
        <w:rPr>
          <w:rFonts w:ascii="仿宋_GB2312" w:eastAsia="仿宋_GB2312" w:hAnsi="仿宋_GB2312" w:cs="仿宋_GB2312" w:hint="eastAsia"/>
          <w:sz w:val="32"/>
          <w:szCs w:val="32"/>
        </w:rPr>
        <w:t>、多功能厅及录音棚的运营服务。包括场地管理、设备操控、维修维护、出入库管理、用电安全管理和其他技术支持服务。并严格按照相关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规范标准操作、使用、检修和保养</w:t>
      </w:r>
      <w:r>
        <w:rPr>
          <w:rFonts w:ascii="仿宋_GB2312" w:eastAsia="仿宋_GB2312" w:hAnsi="仿宋_GB2312" w:cs="仿宋_GB2312" w:hint="eastAsia"/>
          <w:sz w:val="32"/>
          <w:szCs w:val="32"/>
        </w:rPr>
        <w:t>设施设备。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</w:t>
      </w:r>
      <w:r>
        <w:rPr>
          <w:rFonts w:ascii="仿宋_GB2312" w:eastAsia="仿宋_GB2312" w:hAnsi="仿宋_GB2312" w:cs="仿宋_GB2312" w:hint="eastAsia"/>
          <w:sz w:val="32"/>
          <w:szCs w:val="32"/>
        </w:rPr>
        <w:t>，要求人员驻场，结合场地使用需求，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提供全时服务。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服务期内，不定期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拟派人员进行安全教育培训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</w:t>
      </w:r>
      <w:r>
        <w:rPr>
          <w:rFonts w:ascii="仿宋_GB2312" w:eastAsia="仿宋_GB2312" w:hAnsi="仿宋_GB2312" w:cs="仿宋_GB2312" w:hint="eastAsia"/>
          <w:sz w:val="32"/>
          <w:szCs w:val="32"/>
        </w:rPr>
        <w:t>，制定</w:t>
      </w:r>
      <w:r>
        <w:rPr>
          <w:rFonts w:ascii="仿宋_GB2312" w:eastAsia="仿宋_GB2312" w:hAnsi="仿宋_GB2312" w:cs="仿宋_GB2312" w:hint="eastAsia"/>
          <w:sz w:val="32"/>
          <w:szCs w:val="32"/>
        </w:rPr>
        <w:t>维护保养</w:t>
      </w:r>
      <w:r>
        <w:rPr>
          <w:rFonts w:ascii="仿宋_GB2312" w:eastAsia="仿宋_GB2312" w:hAnsi="仿宋_GB2312" w:cs="仿宋_GB2312" w:hint="eastAsia"/>
          <w:sz w:val="32"/>
          <w:szCs w:val="32"/>
        </w:rPr>
        <w:t>计划，及时向采购方汇报场地及设施设备运行情况。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</w:t>
      </w:r>
      <w:r>
        <w:rPr>
          <w:rFonts w:ascii="仿宋_GB2312" w:eastAsia="仿宋_GB2312" w:hAnsi="仿宋_GB2312" w:cs="仿宋_GB2312" w:hint="eastAsia"/>
          <w:sz w:val="32"/>
          <w:szCs w:val="32"/>
        </w:rPr>
        <w:t>，每次场地使用前检查、使用后验收场地及设施设备。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保证设施设备在运营管理期间的完整性、安全性以及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功能的完好性。正常使用年限寿命到期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除外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运营管理期限届满，保证设施设备完好地移交采购人。</w:t>
      </w:r>
    </w:p>
    <w:p w:rsidR="009A0482" w:rsidRDefault="009B2D3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、人员要求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剧场专业技术人员共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人。其中包括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A0482" w:rsidRDefault="009B2D32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（一）舞台技术总监（</w:t>
      </w:r>
      <w:r>
        <w:rPr>
          <w:rFonts w:ascii="楷体_GB2312" w:eastAsia="楷体_GB2312" w:hAnsi="楷体_GB2312" w:cs="楷体_GB2312" w:hint="eastAsia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sz w:val="32"/>
          <w:szCs w:val="32"/>
        </w:rPr>
        <w:t>人）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年龄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周岁以下</w:t>
      </w:r>
      <w:r>
        <w:rPr>
          <w:rFonts w:ascii="仿宋_GB2312" w:eastAsia="仿宋_GB2312" w:hAnsi="仿宋_GB2312" w:cs="仿宋_GB2312" w:hint="eastAsia"/>
          <w:sz w:val="32"/>
          <w:szCs w:val="32"/>
        </w:rPr>
        <w:t>，具有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同行业从业经验</w:t>
      </w:r>
      <w:r>
        <w:rPr>
          <w:rFonts w:ascii="仿宋_GB2312" w:eastAsia="仿宋_GB2312" w:hAnsi="仿宋_GB2312" w:cs="仿宋_GB2312" w:hint="eastAsia"/>
          <w:sz w:val="32"/>
          <w:szCs w:val="32"/>
        </w:rPr>
        <w:t>，具备相关资格证书。</w:t>
      </w:r>
    </w:p>
    <w:p w:rsidR="009A0482" w:rsidRDefault="009B2D32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（二）音响、录音、多媒体技术人员（</w:t>
      </w:r>
      <w:r>
        <w:rPr>
          <w:rFonts w:ascii="楷体_GB2312" w:eastAsia="楷体_GB2312" w:hAnsi="楷体_GB2312" w:cs="楷体_GB2312" w:hint="eastAsia"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sz w:val="32"/>
          <w:szCs w:val="32"/>
        </w:rPr>
        <w:t>人）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音响师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、录音师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、多媒体操作及视频制作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周岁以下，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同行业从业经验，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具备相关资格证书。</w:t>
      </w:r>
    </w:p>
    <w:p w:rsidR="009A0482" w:rsidRDefault="009B2D32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（三）灯光、舞台机械（</w:t>
      </w:r>
      <w:r>
        <w:rPr>
          <w:rFonts w:ascii="楷体_GB2312" w:eastAsia="楷体_GB2312" w:hAnsi="楷体_GB2312" w:cs="楷体_GB2312" w:hint="eastAsia"/>
          <w:sz w:val="32"/>
          <w:szCs w:val="32"/>
        </w:rPr>
        <w:t>6</w:t>
      </w:r>
      <w:r>
        <w:rPr>
          <w:rFonts w:ascii="楷体_GB2312" w:eastAsia="楷体_GB2312" w:hAnsi="楷体_GB2312" w:cs="楷体_GB2312" w:hint="eastAsia"/>
          <w:sz w:val="32"/>
          <w:szCs w:val="32"/>
        </w:rPr>
        <w:t>人）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灯光师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人，舞台机械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周岁以下，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同行业从业经验，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具备相关资格证书。</w:t>
      </w:r>
    </w:p>
    <w:p w:rsidR="009A0482" w:rsidRDefault="009B2D32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（四）场务人员（</w:t>
      </w:r>
      <w:r>
        <w:rPr>
          <w:rFonts w:ascii="楷体_GB2312" w:eastAsia="楷体_GB2312" w:hAnsi="楷体_GB2312" w:cs="楷体_GB2312" w:hint="eastAsia"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sz w:val="32"/>
          <w:szCs w:val="32"/>
        </w:rPr>
        <w:t>人）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周岁以下，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具有丰富的同行业从业经验，能够胜任</w:t>
      </w:r>
      <w:r>
        <w:rPr>
          <w:rFonts w:ascii="仿宋_GB2312" w:eastAsia="仿宋_GB2312" w:hAnsi="仿宋_GB2312" w:cs="仿宋_GB2312" w:hint="eastAsia"/>
          <w:sz w:val="32"/>
          <w:szCs w:val="32"/>
        </w:rPr>
        <w:t>相应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A0482" w:rsidRDefault="009B2D3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五、服务及设备管理规范</w:t>
      </w:r>
    </w:p>
    <w:p w:rsidR="009A0482" w:rsidRDefault="009B2D32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（一）运行管理规范</w:t>
      </w:r>
    </w:p>
    <w:p w:rsidR="009A0482" w:rsidRDefault="009B2D32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舞台技术总监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）负责场地、设施设备及人员统筹管理。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）负责技术统筹，负责剧场、多功能厅及录音棚及其有关设备间、操作间等的安全管理，保证设施设备安全与场地的完整性。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）满足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运营过程中采购方的其他需求。</w:t>
      </w:r>
    </w:p>
    <w:p w:rsidR="009A0482" w:rsidRDefault="009B2D32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灯光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负责灯光设备操作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维修</w:t>
      </w:r>
      <w:r>
        <w:rPr>
          <w:rFonts w:ascii="仿宋_GB2312" w:eastAsia="仿宋_GB2312" w:hAnsi="仿宋_GB2312" w:cs="仿宋_GB2312" w:hint="eastAsia"/>
          <w:sz w:val="32"/>
          <w:szCs w:val="32"/>
        </w:rPr>
        <w:t>、拆卸搬运、维护</w:t>
      </w:r>
      <w:r>
        <w:rPr>
          <w:rFonts w:ascii="仿宋_GB2312" w:eastAsia="仿宋_GB2312" w:hAnsi="仿宋_GB2312" w:cs="仿宋_GB2312" w:hint="eastAsia"/>
          <w:sz w:val="32"/>
          <w:szCs w:val="32"/>
        </w:rPr>
        <w:t>保养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员工</w:t>
      </w:r>
      <w:r>
        <w:rPr>
          <w:rFonts w:ascii="仿宋_GB2312" w:eastAsia="仿宋_GB2312" w:hAnsi="仿宋_GB2312" w:cs="仿宋_GB2312" w:hint="eastAsia"/>
          <w:sz w:val="32"/>
          <w:szCs w:val="32"/>
        </w:rPr>
        <w:t>应经过相关培训并取得有关操作证件，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必须熟悉灯光设备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有关安全措施。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灯光系统严禁超负荷使用，灯光设备使用区域禁止乱拉乱接电线。在灯光设备操作、维护中发现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问题及时处理，并做好记录。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控制系统线路需要更改，上报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采购方</w:t>
      </w:r>
      <w:r>
        <w:rPr>
          <w:rFonts w:ascii="仿宋_GB2312" w:eastAsia="仿宋_GB2312" w:hAnsi="仿宋_GB2312" w:cs="仿宋_GB2312" w:hint="eastAsia"/>
          <w:sz w:val="32"/>
          <w:szCs w:val="32"/>
        </w:rPr>
        <w:t>批准后，可进行线路更改，并留有</w:t>
      </w:r>
      <w:r>
        <w:rPr>
          <w:rFonts w:ascii="仿宋_GB2312" w:eastAsia="仿宋_GB2312" w:hAnsi="仿宋_GB2312" w:cs="仿宋_GB2312" w:hint="eastAsia"/>
          <w:sz w:val="32"/>
          <w:szCs w:val="32"/>
        </w:rPr>
        <w:t>操作记录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）灯光运行维修等操作需严格依据相关规定进行。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）满足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运营过程中采购方的其他需求。</w:t>
      </w:r>
    </w:p>
    <w:p w:rsidR="009A0482" w:rsidRDefault="009B2D32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3.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音响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负责音响设备操作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维修</w:t>
      </w:r>
      <w:r>
        <w:rPr>
          <w:rFonts w:ascii="仿宋_GB2312" w:eastAsia="仿宋_GB2312" w:hAnsi="仿宋_GB2312" w:cs="仿宋_GB2312" w:hint="eastAsia"/>
          <w:sz w:val="32"/>
          <w:szCs w:val="32"/>
        </w:rPr>
        <w:t>、拆卸搬运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维护</w:t>
      </w:r>
      <w:r>
        <w:rPr>
          <w:rFonts w:ascii="仿宋_GB2312" w:eastAsia="仿宋_GB2312" w:hAnsi="仿宋_GB2312" w:cs="仿宋_GB2312" w:hint="eastAsia"/>
          <w:sz w:val="32"/>
          <w:szCs w:val="32"/>
        </w:rPr>
        <w:t>保养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的员工</w:t>
      </w:r>
      <w:r>
        <w:rPr>
          <w:rFonts w:ascii="仿宋_GB2312" w:eastAsia="仿宋_GB2312" w:hAnsi="仿宋_GB2312" w:cs="仿宋_GB2312" w:hint="eastAsia"/>
          <w:sz w:val="32"/>
          <w:szCs w:val="32"/>
        </w:rPr>
        <w:t>应经过相关培训并取得有关操作证件，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必须熟悉音响设备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有关安全措施。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在音响设备操作、维护中发现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问题及时处理，并做好记录。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）舞音响设备运行维修等操作需严格依据相关规定进行。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）满足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运营过程中采购方的其他需求。</w:t>
      </w:r>
    </w:p>
    <w:p w:rsidR="009A0482" w:rsidRDefault="009B2D32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4.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舞台机械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负责舞台机械设备操作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维修</w:t>
      </w:r>
      <w:r>
        <w:rPr>
          <w:rFonts w:ascii="仿宋_GB2312" w:eastAsia="仿宋_GB2312" w:hAnsi="仿宋_GB2312" w:cs="仿宋_GB2312" w:hint="eastAsia"/>
          <w:sz w:val="32"/>
          <w:szCs w:val="32"/>
        </w:rPr>
        <w:t>、拆卸搬运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维护</w:t>
      </w:r>
      <w:r>
        <w:rPr>
          <w:rFonts w:ascii="仿宋_GB2312" w:eastAsia="仿宋_GB2312" w:hAnsi="仿宋_GB2312" w:cs="仿宋_GB2312" w:hint="eastAsia"/>
          <w:sz w:val="32"/>
          <w:szCs w:val="32"/>
        </w:rPr>
        <w:t>保养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员工</w:t>
      </w:r>
      <w:r>
        <w:rPr>
          <w:rFonts w:ascii="仿宋_GB2312" w:eastAsia="仿宋_GB2312" w:hAnsi="仿宋_GB2312" w:cs="仿宋_GB2312" w:hint="eastAsia"/>
          <w:sz w:val="32"/>
          <w:szCs w:val="32"/>
        </w:rPr>
        <w:t>应经过相关培训并取得有关操作证件，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必须熟悉</w:t>
      </w:r>
      <w:r>
        <w:rPr>
          <w:rFonts w:ascii="仿宋_GB2312" w:eastAsia="仿宋_GB2312" w:hAnsi="仿宋_GB2312" w:cs="仿宋_GB2312" w:hint="eastAsia"/>
          <w:sz w:val="32"/>
          <w:szCs w:val="32"/>
        </w:rPr>
        <w:t>舞台</w:t>
      </w:r>
      <w:r>
        <w:rPr>
          <w:rFonts w:ascii="仿宋_GB2312" w:eastAsia="仿宋_GB2312" w:hAnsi="仿宋_GB2312" w:cs="仿宋_GB2312" w:hint="eastAsia"/>
          <w:sz w:val="32"/>
          <w:szCs w:val="32"/>
        </w:rPr>
        <w:t>机械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电气设备情况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有关安全措施。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舞台机械设备严禁超负荷运行，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严禁无关人员进入</w:t>
      </w:r>
      <w:r>
        <w:rPr>
          <w:rFonts w:ascii="仿宋_GB2312" w:eastAsia="仿宋_GB2312" w:hAnsi="仿宋_GB2312" w:cs="仿宋_GB2312" w:hint="eastAsia"/>
          <w:sz w:val="32"/>
          <w:szCs w:val="32"/>
        </w:rPr>
        <w:t>设备运行区域</w:t>
      </w:r>
      <w:r>
        <w:rPr>
          <w:rFonts w:ascii="仿宋_GB2312" w:eastAsia="仿宋_GB2312" w:hAnsi="仿宋_GB2312" w:cs="仿宋_GB2312" w:hint="eastAsia"/>
          <w:sz w:val="32"/>
          <w:szCs w:val="32"/>
        </w:rPr>
        <w:t>，严禁人物进入运行期间涉及到的安全范围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。在设备运行、维护中发现问题及时处理，并做好记录。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）场务人员辅助采购方进行设备出入库管理及登记，提供演出配套服务，负责剧场舞台搭设时安全管理及场地和设备保护，辅助完成剧场使用过程中的其他事项。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）舞台机械运行维修等操作需严格依据相关规定进行操作。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）满足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运营过程中采购方的其他需求。</w:t>
      </w:r>
    </w:p>
    <w:p w:rsidR="009A0482" w:rsidRDefault="009B2D32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5.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录音棚设备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录音</w:t>
      </w:r>
      <w:r>
        <w:rPr>
          <w:rFonts w:ascii="仿宋_GB2312" w:eastAsia="仿宋_GB2312" w:hAnsi="仿宋_GB2312" w:cs="仿宋_GB2312" w:hint="eastAsia"/>
          <w:sz w:val="32"/>
          <w:szCs w:val="32"/>
        </w:rPr>
        <w:t>设备的操作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维修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保养的员工</w:t>
      </w:r>
      <w:r>
        <w:rPr>
          <w:rFonts w:ascii="仿宋_GB2312" w:eastAsia="仿宋_GB2312" w:hAnsi="仿宋_GB2312" w:cs="仿宋_GB2312" w:hint="eastAsia"/>
          <w:sz w:val="32"/>
          <w:szCs w:val="32"/>
        </w:rPr>
        <w:t>应经过相关培训并取得相关操作证件，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必须熟悉</w:t>
      </w:r>
      <w:r>
        <w:rPr>
          <w:rFonts w:ascii="仿宋_GB2312" w:eastAsia="仿宋_GB2312" w:hAnsi="仿宋_GB2312" w:cs="仿宋_GB2312" w:hint="eastAsia"/>
          <w:sz w:val="32"/>
          <w:szCs w:val="32"/>
        </w:rPr>
        <w:t>录音</w:t>
      </w:r>
      <w:r>
        <w:rPr>
          <w:rFonts w:ascii="仿宋_GB2312" w:eastAsia="仿宋_GB2312" w:hAnsi="仿宋_GB2312" w:cs="仿宋_GB2312" w:hint="eastAsia"/>
          <w:sz w:val="32"/>
          <w:szCs w:val="32"/>
        </w:rPr>
        <w:t>设备及系统情况和有关安全措施。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录音</w:t>
      </w:r>
      <w:r>
        <w:rPr>
          <w:rFonts w:ascii="仿宋_GB2312" w:eastAsia="仿宋_GB2312" w:hAnsi="仿宋_GB2312" w:cs="仿宋_GB2312" w:hint="eastAsia"/>
          <w:sz w:val="32"/>
          <w:szCs w:val="32"/>
        </w:rPr>
        <w:t>设备操作、维护中发现问题及时处理，并做好记录。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）录音棚设备运行维修等操作需严格依据相关规定进行。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）满足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运营过程中采购方的其他需求。</w:t>
      </w:r>
    </w:p>
    <w:p w:rsidR="009A0482" w:rsidRDefault="009B2D32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6.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多媒体设备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）负责对场馆内所有多媒体视频设备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的操作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维修、保养的员工</w:t>
      </w:r>
      <w:r>
        <w:rPr>
          <w:rFonts w:ascii="仿宋_GB2312" w:eastAsia="仿宋_GB2312" w:hAnsi="仿宋_GB2312" w:cs="仿宋_GB2312" w:hint="eastAsia"/>
          <w:sz w:val="32"/>
          <w:szCs w:val="32"/>
        </w:rPr>
        <w:t>应经过相关培训并取得相关操作证件，并有剪辑拍摄等制作视频及操作大屏的能力。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故障排除</w:t>
      </w:r>
      <w:r>
        <w:rPr>
          <w:rFonts w:ascii="仿宋_GB2312" w:eastAsia="仿宋_GB2312" w:hAnsi="仿宋_GB2312" w:cs="仿宋_GB2312" w:hint="eastAsia"/>
          <w:sz w:val="32"/>
          <w:szCs w:val="32"/>
        </w:rPr>
        <w:t>的员工</w:t>
      </w:r>
      <w:r>
        <w:rPr>
          <w:rFonts w:ascii="仿宋_GB2312" w:eastAsia="仿宋_GB2312" w:hAnsi="仿宋_GB2312" w:cs="仿宋_GB2312" w:hint="eastAsia"/>
          <w:sz w:val="32"/>
          <w:szCs w:val="32"/>
        </w:rPr>
        <w:t>应经过相关培训并取得相关操作证件。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）按照采购方需求进行拍摄、剪辑、制作照片和视频。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）多媒体设备运行维修等操作需严格依据相关规定进行。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）满足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运营过程中采购方的其他需求。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场务人员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）技术人员、场务人员等所有工作人员对与剧场使用过程中的所有事项要向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采购方请示与汇报。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）服务单位应</w:t>
      </w:r>
      <w:r>
        <w:rPr>
          <w:rFonts w:ascii="仿宋_GB2312" w:eastAsia="仿宋_GB2312" w:hAnsi="仿宋_GB2312" w:cs="仿宋_GB2312" w:hint="eastAsia"/>
          <w:sz w:val="32"/>
          <w:szCs w:val="32"/>
        </w:rPr>
        <w:t>对剧场所有设施设备及场地的功能性、完整性、安全性负责。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）满足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运营过程中采购方的其他需求。</w:t>
      </w:r>
    </w:p>
    <w:p w:rsidR="009A0482" w:rsidRDefault="009B2D32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（二）机房、控制室管理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非本部门专业人员，不得进入机房、控制室</w:t>
      </w:r>
      <w:r>
        <w:rPr>
          <w:rFonts w:ascii="仿宋_GB2312" w:eastAsia="仿宋_GB2312" w:hAnsi="仿宋_GB2312" w:cs="仿宋_GB2312" w:hint="eastAsia"/>
          <w:sz w:val="32"/>
          <w:szCs w:val="32"/>
        </w:rPr>
        <w:t>等相关操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控房间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，不得使用或操作设备。未经批准任何人不得随意拆移、改动机房、控制室内设备及线路。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技术人员及场务人员有义务保证所有的设施设备及场地的功能性、完整性、安全性。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剧场运营过程中使用方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技术人员在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专业技术人员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及采购方的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</w:t>
      </w:r>
      <w:r>
        <w:rPr>
          <w:rFonts w:ascii="仿宋_GB2312" w:eastAsia="仿宋_GB2312" w:hAnsi="仿宋_GB2312" w:cs="仿宋_GB2312" w:hint="eastAsia"/>
          <w:sz w:val="32"/>
          <w:szCs w:val="32"/>
        </w:rPr>
        <w:t>和授权</w:t>
      </w:r>
      <w:r>
        <w:rPr>
          <w:rFonts w:ascii="仿宋_GB2312" w:eastAsia="仿宋_GB2312" w:hAnsi="仿宋_GB2312" w:cs="仿宋_GB2312" w:hint="eastAsia"/>
          <w:sz w:val="32"/>
          <w:szCs w:val="32"/>
        </w:rPr>
        <w:t>下正确使用操作机房、控制室内设备。机房、控制室设备处于工作状态时，本控制室技术人员不得擅自离岗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，对相关演出或使用单位做到技术指导及安全隐患排除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A0482" w:rsidRDefault="009B2D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定期打扫机房、控制室及设备，保持室内设备</w:t>
      </w:r>
      <w:r>
        <w:rPr>
          <w:rFonts w:ascii="仿宋_GB2312" w:eastAsia="仿宋_GB2312" w:hAnsi="仿宋_GB2312" w:cs="仿宋_GB2312" w:hint="eastAsia"/>
          <w:sz w:val="32"/>
          <w:szCs w:val="32"/>
        </w:rPr>
        <w:t>及房间</w:t>
      </w:r>
      <w:r>
        <w:rPr>
          <w:rFonts w:ascii="仿宋_GB2312" w:eastAsia="仿宋_GB2312" w:hAnsi="仿宋_GB2312" w:cs="仿宋_GB2312" w:hint="eastAsia"/>
          <w:sz w:val="32"/>
          <w:szCs w:val="32"/>
        </w:rPr>
        <w:t>清洁。</w:t>
      </w:r>
    </w:p>
    <w:p w:rsidR="009A0482" w:rsidRDefault="009B2D32">
      <w:pPr>
        <w:spacing w:line="560" w:lineRule="exact"/>
        <w:ind w:firstLineChars="200" w:firstLine="640"/>
        <w:rPr>
          <w:rFonts w:ascii="仿宋" w:hAnsi="仿宋" w:cs="仿宋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认真执行安全消防规定，机房、控制室内严禁存放易燃、易爆等物品。机房、控制室内严禁吸烟；严禁携带易倒水杯，所有水杯必须距离控制台等设备１米以上的安全位置</w:t>
      </w:r>
      <w:r>
        <w:rPr>
          <w:rFonts w:ascii="仿宋_GB2312" w:eastAsia="仿宋_GB2312" w:hAnsi="仿宋_GB2312" w:cs="仿宋_GB2312" w:hint="eastAsia"/>
          <w:sz w:val="32"/>
          <w:szCs w:val="32"/>
        </w:rPr>
        <w:t>，禁止带入食品，对出现的安全等相关问题要做到及时排除隐患并上报采购方，对其所造成的后果及影响负有相关责任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B2D32" w:rsidRDefault="009B2D32" w:rsidP="009B2D3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</w:t>
      </w:r>
    </w:p>
    <w:p w:rsidR="009A0482" w:rsidRPr="009B2D32" w:rsidRDefault="009B2D32" w:rsidP="009B2D32">
      <w:pPr>
        <w:spacing w:line="520" w:lineRule="exact"/>
        <w:ind w:firstLineChars="200" w:firstLine="640"/>
        <w:rPr>
          <w:rFonts w:ascii="国标黑体" w:eastAsia="国标黑体" w:hAnsi="国标黑体" w:cs="国标黑体"/>
          <w:sz w:val="32"/>
          <w:szCs w:val="32"/>
        </w:rPr>
      </w:pPr>
      <w:r w:rsidRPr="009B2D32">
        <w:rPr>
          <w:rFonts w:ascii="仿宋_GB2312" w:eastAsia="仿宋_GB2312" w:hAnsi="仿宋_GB2312" w:cs="仿宋_GB2312" w:hint="eastAsia"/>
          <w:sz w:val="32"/>
          <w:szCs w:val="32"/>
        </w:rPr>
        <w:t>控制价</w:t>
      </w:r>
      <w:r>
        <w:rPr>
          <w:rFonts w:ascii="仿宋_GB2312" w:eastAsia="仿宋_GB2312" w:hAnsi="仿宋_GB2312" w:cs="仿宋_GB2312" w:hint="eastAsia"/>
          <w:sz w:val="32"/>
          <w:szCs w:val="32"/>
        </w:rPr>
        <w:t>中149.3万元</w:t>
      </w:r>
      <w:r w:rsidRPr="009B2D32">
        <w:rPr>
          <w:rFonts w:ascii="仿宋_GB2312" w:eastAsia="仿宋_GB2312" w:hAnsi="仿宋_GB2312" w:cs="仿宋_GB2312"/>
          <w:sz w:val="32"/>
          <w:szCs w:val="32"/>
        </w:rPr>
        <w:t>中包含</w:t>
      </w:r>
      <w:r w:rsidRPr="009B2D32">
        <w:rPr>
          <w:rFonts w:ascii="仿宋_GB2312" w:eastAsia="仿宋_GB2312" w:hAnsi="仿宋_GB2312" w:cs="仿宋_GB2312" w:hint="eastAsia"/>
          <w:sz w:val="32"/>
          <w:szCs w:val="32"/>
        </w:rPr>
        <w:t>15万元耗材及配件费用</w:t>
      </w:r>
    </w:p>
    <w:p w:rsidR="009A0482" w:rsidRDefault="009A0482">
      <w:pPr>
        <w:tabs>
          <w:tab w:val="center" w:pos="4153"/>
          <w:tab w:val="left" w:pos="5595"/>
        </w:tabs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A0482" w:rsidRDefault="009A0482">
      <w:pPr>
        <w:tabs>
          <w:tab w:val="center" w:pos="4153"/>
          <w:tab w:val="left" w:pos="5595"/>
        </w:tabs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A0482" w:rsidRDefault="009A0482">
      <w:pPr>
        <w:tabs>
          <w:tab w:val="center" w:pos="4153"/>
          <w:tab w:val="left" w:pos="5595"/>
        </w:tabs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A0482" w:rsidRDefault="009A0482">
      <w:pPr>
        <w:tabs>
          <w:tab w:val="center" w:pos="4153"/>
          <w:tab w:val="left" w:pos="5595"/>
        </w:tabs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A0482" w:rsidRDefault="009A0482">
      <w:pPr>
        <w:tabs>
          <w:tab w:val="center" w:pos="4153"/>
          <w:tab w:val="left" w:pos="5595"/>
        </w:tabs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A0482" w:rsidRDefault="009A0482">
      <w:pPr>
        <w:tabs>
          <w:tab w:val="center" w:pos="4153"/>
          <w:tab w:val="left" w:pos="5595"/>
        </w:tabs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A0482" w:rsidRDefault="009A0482"/>
    <w:sectPr w:rsidR="009A0482" w:rsidSect="009A0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国标仿宋-GB/T 2312">
    <w:altName w:val="仿宋"/>
    <w:charset w:val="86"/>
    <w:family w:val="auto"/>
    <w:pitch w:val="default"/>
    <w:sig w:usb0="00000000" w:usb1="00000000" w:usb2="00000010" w:usb3="00000000" w:csb0="00040000" w:csb1="00000000"/>
  </w:font>
  <w:font w:name="国标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Ѻ㵸竚竚㶔竚䂸竚Ăڠ竛렁zȀⰁź䂸竚Ă촬竚码z̀ꀁѺ㵸竚䂸竚䔸竚䕘竚Ă矬竚砃z頀z䰀z̀ͺ㵸竚䎘竚睌竚ă矬竚砃z頀z䰀z̀ꀁͺ㵸竚䎘竚䂸竚Ă뽘竚码z̀ă侠竚砆z堀z렀z頀z렀zzȀꀁͺ㵸竚䅘竚䂸竚Ă顬竚zⰀz䰀z᠀z砀z䐀zȀ䐁Ѻ㵜竚㵸竚㵀竚䂸竚̃堁Ѻ뷼竚뼘竚䨸竚䉘竚ă뽘竚ﰄz᠀z㠀z堀z̀ꀁպ䂸竚䏸竚䌸竚䌘竚䉸竚Ă磄竚㠃z砀z㠀z̀됁튆ɺ䄘竚䂸竚Ă채竚砄z䀀z렀zz̀̃̃ꀁͺ㵸竚䎘竚䂸竚Ă뽘竚码z̀ă矬竚砃z頀z䰀z̀䐁Ѻ㵸竚䎘竚㵀竚䂸竚ă矬竚砃z頀z䰀z̀ăԬ竛專z堀z"/>
  </w:docVars>
  <w:rsids>
    <w:rsidRoot w:val="009A0482"/>
    <w:rsid w:val="009A0482"/>
    <w:rsid w:val="009B2D32"/>
    <w:rsid w:val="08CB7006"/>
    <w:rsid w:val="0F2E1F01"/>
    <w:rsid w:val="107E65FB"/>
    <w:rsid w:val="1B1774B6"/>
    <w:rsid w:val="471C33D9"/>
    <w:rsid w:val="51C7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482"/>
    <w:pPr>
      <w:widowControl w:val="0"/>
      <w:jc w:val="both"/>
    </w:pPr>
    <w:rPr>
      <w:rFonts w:ascii="Times New Roman" w:eastAsia="仿宋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A0482"/>
    <w:pPr>
      <w:spacing w:after="120"/>
    </w:pPr>
    <w:rPr>
      <w:rFonts w:ascii="Calibri" w:eastAsia="宋体" w:hAnsi="Calibri"/>
    </w:rPr>
  </w:style>
  <w:style w:type="paragraph" w:styleId="a4">
    <w:name w:val="Title"/>
    <w:basedOn w:val="a"/>
    <w:next w:val="a"/>
    <w:uiPriority w:val="10"/>
    <w:qFormat/>
    <w:rsid w:val="009A048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qFormat/>
    <w:rsid w:val="009A0482"/>
    <w:rPr>
      <w:color w:val="0000FF"/>
      <w:u w:val="single"/>
    </w:rPr>
  </w:style>
  <w:style w:type="paragraph" w:customStyle="1" w:styleId="1">
    <w:name w:val="正文首行缩进1"/>
    <w:basedOn w:val="a3"/>
    <w:qFormat/>
    <w:rsid w:val="009A0482"/>
    <w:pPr>
      <w:ind w:firstLineChars="1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mgwhgzhk@163.com&#12290;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513</Words>
  <Characters>2929</Characters>
  <Application>Microsoft Office Word</Application>
  <DocSecurity>0</DocSecurity>
  <Lines>24</Lines>
  <Paragraphs>6</Paragraphs>
  <ScaleCrop>false</ScaleCrop>
  <Company>Microsoft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2025-07-23T08:59:00Z</cp:lastPrinted>
  <dcterms:created xsi:type="dcterms:W3CDTF">2024-06-27T01:21:00Z</dcterms:created>
  <dcterms:modified xsi:type="dcterms:W3CDTF">2025-07-23T09:56:00Z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718CF566F3814342B4F14D69DE137445_13</vt:lpwstr>
  </property>
  <property fmtid="{D5CDD505-2E9C-101B-9397-08002B2CF9AE}" pid="4" name="KSOTemplateDocerSaveRecord">
    <vt:lpwstr>eyJoZGlkIjoiZGY2MmZkODY1NGM0MWY4N2IyY2E4NGIzNDU2YzVlMTUiLCJ1c2VySWQiOiIxNTg2NjQ3NDQ4In0=</vt:lpwstr>
  </property>
</Properties>
</file>